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教育部国家宪法日“宪法晨读”活动安排</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一、活动安排</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12月4日，</w:t>
      </w:r>
      <w:r>
        <w:rPr>
          <w:rFonts w:hint="eastAsia" w:ascii="仿宋_GB2312" w:hAnsi="仿宋_GB2312" w:eastAsia="仿宋_GB2312" w:cs="仿宋_GB2312"/>
          <w:sz w:val="32"/>
          <w:szCs w:val="32"/>
          <w:lang w:eastAsia="zh-CN"/>
        </w:rPr>
        <w:t>教育部</w:t>
      </w:r>
      <w:r>
        <w:rPr>
          <w:rFonts w:hint="eastAsia" w:ascii="仿宋_GB2312" w:hAnsi="仿宋_GB2312" w:eastAsia="仿宋_GB2312" w:cs="仿宋_GB2312"/>
          <w:sz w:val="32"/>
          <w:szCs w:val="32"/>
        </w:rPr>
        <w:t>将在北京全国青少年学生法治教育实践示范基地设立主会场，组织开展全国中小学生“宪法晨读”活动。活动主要安排为：</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）9:00-9:05  升旗仪式。</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）9:05-9:15  宪法晨读。由部领导领读宪法部分条款（详见附件），现场学生及全体成员跟读，各地学校通过教育部全国青少年普法网（http://qspfw.moe.gov.cn/，以下简称普法网）收看网络直播，同步跟读。</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）9:15-9:20  北京主会场领唱《宪法伴我们成长》歌曲。</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）9:20-9:45  宣布第四届全国学生“学宪法 讲宪法”活动全国总决赛获奖名单，优秀学生进行现场展演。</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）9:45-10:00  部领导讲话。</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二、宪法晨读内容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本宪法</w:t>
      </w:r>
      <w:r>
        <w:rPr>
          <w:rFonts w:hint="eastAsia" w:ascii="仿宋_GB2312" w:hAnsi="仿宋_GB2312" w:eastAsia="仿宋_GB2312" w:cs="仿宋_GB2312"/>
          <w:sz w:val="32"/>
          <w:szCs w:val="32"/>
        </w:rPr>
        <w:t>以法律的形式确认了中国各族人民奋斗的成果，规定了国家的根本制度和根</w:t>
      </w:r>
      <w:bookmarkStart w:id="0" w:name="_GoBack"/>
      <w:bookmarkEnd w:id="0"/>
      <w:r>
        <w:rPr>
          <w:rFonts w:hint="eastAsia" w:ascii="仿宋_GB2312" w:hAnsi="仿宋_GB2312" w:eastAsia="仿宋_GB2312" w:cs="仿宋_GB2312"/>
          <w:sz w:val="32"/>
          <w:szCs w:val="32"/>
        </w:rPr>
        <w:t>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中华人民共和国是工人阶级领导的、以工农联盟为基础的人民民主专政的社会主义国家。</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社会主义制度是中华人民共和国的根本制度。中国共产党领导是中国特色社会主义最本质的特征。禁止任何组织或者个人破坏社会主义制度。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中华人民共和国的一切权力属于人民。</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中华人民共和国实行依法治国，建设社会主义法治国家。</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国家维护社会主义法制的统一和尊严。</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一切法律、行政法规和地方性法规都不得同宪法相抵触。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一切国家机关和武装力量、各政党和各社会团体、各企业事业组织都必须遵守宪法和法律。一切违反宪法和法律的行为，必须予以追究。</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任何组织或者个人都不得有超越宪法和法律的特权。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凡具有中华人民共和国国籍的人都是中华人民共和国公民。</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中华人民共和国公民在法律面前一律平等。</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国家尊重和保障人权。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中华人民共和国公民有受教育的权利和义务。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国家培养青年、少年、儿童在品德、智力、体质等方面全面发展。</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中华人民共和国公民在行使自由和权利的时候，不得损害国家的、社会的、集体的利益和其他公民的合法的自由和权利。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中华人民共和国公民有维护国家统一和全国各民族团结的义务。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第五十三条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中华人民共和国公民必须遵守宪法和法律，保守国家秘密，爱护公共财产，遵守劳动纪律，遵守公共秩序，尊重社会公德。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中华人民共和国公民有维护祖国的安全、荣誉和利益的义务，不得有危害祖国的安全、荣誉和利益的行为。</w:t>
      </w:r>
    </w:p>
    <w:p/>
    <w:sectPr>
      <w:pgSz w:w="11906" w:h="16838"/>
      <w:pgMar w:top="1814" w:right="1418" w:bottom="1440"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539FF"/>
    <w:rsid w:val="106C7842"/>
    <w:rsid w:val="5EB745E4"/>
    <w:rsid w:val="7C1B0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谛めない丶</cp:lastModifiedBy>
  <dcterms:modified xsi:type="dcterms:W3CDTF">2019-12-03T02:14:14Z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