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A9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黑体" w:eastAsia="黑体" w:hAnsi="黑体" w:cs="Arial"/>
          <w:color w:val="000000"/>
          <w:sz w:val="24"/>
        </w:rPr>
      </w:pPr>
      <w:r w:rsidRPr="00C315E3">
        <w:rPr>
          <w:rFonts w:ascii="黑体" w:eastAsia="黑体" w:hAnsi="黑体" w:cs="Arial"/>
          <w:color w:val="000000"/>
          <w:sz w:val="24"/>
        </w:rPr>
        <w:t>附件</w:t>
      </w:r>
      <w:r>
        <w:rPr>
          <w:rFonts w:ascii="黑体" w:eastAsia="黑体" w:hAnsi="黑体" w:cs="Arial" w:hint="eastAsia"/>
          <w:color w:val="000000"/>
          <w:sz w:val="24"/>
        </w:rPr>
        <w:t>4</w:t>
      </w:r>
    </w:p>
    <w:p w:rsidR="001F65A9" w:rsidRPr="00C315E3" w:rsidRDefault="0042719C" w:rsidP="001F65A9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智库</w:t>
      </w:r>
      <w:r w:rsidR="001F65A9" w:rsidRPr="00C315E3">
        <w:rPr>
          <w:rFonts w:ascii="宋体" w:hAnsi="宋体" w:cs="Arial" w:hint="eastAsia"/>
          <w:b/>
          <w:color w:val="000000"/>
          <w:sz w:val="24"/>
        </w:rPr>
        <w:t>咨询报告类别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（一）国家级一类</w:t>
      </w:r>
    </w:p>
    <w:p w:rsidR="001F65A9" w:rsidRPr="00C315E3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被党和国家领导人肯定性批示并被国家级机关引为其决策依据、或者主持起草并被国家立法的立法草案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（二）国家级二类</w:t>
      </w:r>
    </w:p>
    <w:p w:rsidR="001F65A9" w:rsidRPr="00C315E3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被党和国家领导人肯定性批示，或被国家社会科学规划办公室《成果要报》所采用，或中共中央办公厅《观点摘编》刊发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（三）省级一类</w:t>
      </w:r>
    </w:p>
    <w:p w:rsidR="001F65A9" w:rsidRPr="00C315E3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省部级领导肯定性批示并被省部级机关引为决策依据，或被教育部《专家建议》《高校智库专刊》《新华社内参》《动态清样》或其他中央部委内部对策研究刊物上刊发的研究报告，或起草并被海南省人大正式立法的立法草案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（四）省级二类</w:t>
      </w:r>
    </w:p>
    <w:p w:rsidR="001F65A9" w:rsidRPr="00C315E3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被省部级领导肯定性批示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（五）市厅级一类</w:t>
      </w:r>
    </w:p>
    <w:p w:rsidR="001F65A9" w:rsidRPr="00C315E3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被厅（局）级部门或市县人民政府引为决策依据</w:t>
      </w:r>
    </w:p>
    <w:p w:rsidR="001F65A9" w:rsidRPr="00A66024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66024">
        <w:rPr>
          <w:rFonts w:ascii="宋体" w:hAnsi="宋体" w:hint="eastAsia"/>
          <w:b/>
          <w:sz w:val="24"/>
        </w:rPr>
        <w:t>（六）市厅级二类</w:t>
      </w:r>
    </w:p>
    <w:p w:rsidR="00130CF1" w:rsidRPr="001F65A9" w:rsidRDefault="001F65A9" w:rsidP="001F65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315E3">
        <w:rPr>
          <w:rFonts w:ascii="宋体" w:hAnsi="宋体" w:hint="eastAsia"/>
          <w:sz w:val="24"/>
        </w:rPr>
        <w:t>被厅（局）级领导肯定性批示</w:t>
      </w:r>
    </w:p>
    <w:sectPr w:rsidR="00130CF1" w:rsidRPr="001F65A9" w:rsidSect="002C5C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63" w:rsidRDefault="008E7B63" w:rsidP="001F65A9">
      <w:r>
        <w:separator/>
      </w:r>
    </w:p>
  </w:endnote>
  <w:endnote w:type="continuationSeparator" w:id="1">
    <w:p w:rsidR="008E7B63" w:rsidRDefault="008E7B63" w:rsidP="001F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63" w:rsidRDefault="008E7B63" w:rsidP="001F65A9">
      <w:r>
        <w:separator/>
      </w:r>
    </w:p>
  </w:footnote>
  <w:footnote w:type="continuationSeparator" w:id="1">
    <w:p w:rsidR="008E7B63" w:rsidRDefault="008E7B63" w:rsidP="001F6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5A9"/>
    <w:rsid w:val="00112AF8"/>
    <w:rsid w:val="00130CF1"/>
    <w:rsid w:val="001F65A9"/>
    <w:rsid w:val="0042719C"/>
    <w:rsid w:val="008E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5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5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2021-12-17T05:09:00Z</dcterms:created>
  <dcterms:modified xsi:type="dcterms:W3CDTF">2021-12-17T05:10:00Z</dcterms:modified>
</cp:coreProperties>
</file>